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sz w:val="36"/>
          <w:szCs w:val="36"/>
        </w:rPr>
      </w:pPr>
    </w:p>
    <w:p>
      <w:pPr>
        <w:pStyle w:val="Normal.0"/>
        <w:jc w:val="center"/>
        <w:rPr>
          <w:sz w:val="36"/>
          <w:szCs w:val="36"/>
        </w:rPr>
      </w:pPr>
    </w:p>
    <w:p>
      <w:pPr>
        <w:pStyle w:val="Normal.0"/>
        <w:jc w:val="center"/>
      </w:pPr>
      <w:r>
        <w:rPr>
          <w:sz w:val="36"/>
          <w:szCs w:val="36"/>
          <w:rtl w:val="0"/>
          <w:lang w:val="ru-RU"/>
        </w:rPr>
        <w:t>Интеллектуальная система   контроля и учета дорожных знаков</w:t>
      </w:r>
      <w:r>
        <w:rPr>
          <w:sz w:val="36"/>
          <w:szCs w:val="36"/>
          <w:rtl w:val="0"/>
          <w:lang w:val="ru-RU"/>
        </w:rPr>
        <w:t xml:space="preserve">, </w:t>
      </w:r>
      <w:r>
        <w:rPr>
          <w:sz w:val="36"/>
          <w:szCs w:val="36"/>
          <w:rtl w:val="0"/>
          <w:lang w:val="ru-RU"/>
        </w:rPr>
        <w:t>как объектов дворового и дорожного хозяйства</w:t>
      </w:r>
    </w:p>
    <w:p>
      <w:pPr>
        <w:pStyle w:val="Normal.0"/>
        <w:jc w:val="center"/>
        <w:rPr>
          <w:sz w:val="36"/>
          <w:szCs w:val="36"/>
        </w:rPr>
      </w:pPr>
    </w:p>
    <w:p>
      <w:pPr>
        <w:pStyle w:val="Normal.0"/>
        <w:jc w:val="center"/>
      </w:pPr>
      <w:r>
        <w:rPr>
          <w:sz w:val="56"/>
          <w:szCs w:val="56"/>
          <w:rtl w:val="0"/>
          <w:lang w:val="ru-RU"/>
        </w:rPr>
        <w:t>Ai-Sign</w:t>
      </w:r>
    </w:p>
    <w:p>
      <w:pPr>
        <w:pStyle w:val="Normal.0"/>
        <w:jc w:val="center"/>
        <w:rPr>
          <w:sz w:val="48"/>
          <w:szCs w:val="48"/>
        </w:rPr>
      </w:pPr>
    </w:p>
    <w:p>
      <w:pPr>
        <w:pStyle w:val="Normal.0"/>
        <w:jc w:val="center"/>
        <w:rPr>
          <w:sz w:val="48"/>
          <w:szCs w:val="48"/>
        </w:rPr>
      </w:pPr>
    </w:p>
    <w:p>
      <w:pPr>
        <w:pStyle w:val="Normal.0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ru-RU"/>
        </w:rPr>
        <w:t>Техническое описание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Назначение</w:t>
      </w:r>
    </w:p>
    <w:p>
      <w:pPr>
        <w:pStyle w:val="Normal.0"/>
        <w:spacing w:after="0" w:line="360" w:lineRule="auto"/>
      </w:pPr>
      <w:r>
        <w:rPr>
          <w:rFonts w:ascii="Times New Roman" w:hAnsi="Times New Roman"/>
          <w:sz w:val="28"/>
          <w:szCs w:val="28"/>
          <w:rtl w:val="0"/>
          <w:lang w:val="ru-RU"/>
        </w:rPr>
        <w:t>Ai-Sign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далее система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предназначена для автоматической проверки изображений на предмет наличия на них изображений дорожных знаков 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Описание системы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</w:pPr>
      <w:r>
        <w:rPr>
          <w:rFonts w:ascii="Times New Roman" w:hAnsi="Times New Roman"/>
          <w:sz w:val="28"/>
          <w:szCs w:val="28"/>
          <w:rtl w:val="0"/>
          <w:lang w:val="ru-RU"/>
        </w:rPr>
        <w:t>Ai-Sign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интеллектуальная система контроля и учета дорожных знаков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объектов дворового и дорожного хозяйства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Normal.0"/>
        <w:spacing w:after="0" w:line="360" w:lineRule="auto"/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Ai-Sign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интеллектуальная система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основанная на предварительно обученных моделях искусственной нейронной сети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способных реагировать на области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соответствующие дорожному знаку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Распознавать символы и типы детектируемых областей для последующего учета и классификации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Система включает в себя следующий порядок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алгоритм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действий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Архив скриншотов с камер видеонаблюдения загружается в систему пользователем или формируется системой напрямую с видеопотока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Далее архив распаковывается и транспортируется на анализ обученным моделям ИНС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3.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Результаты ответов нейронного ядра обрабатываются и сортируются согласно алгоритмам постобработки</w:t>
      </w:r>
    </w:p>
    <w:p>
      <w:pPr>
        <w:pStyle w:val="Normal.0"/>
        <w:spacing w:after="0" w:line="360" w:lineRule="auto"/>
      </w:pPr>
      <w:r>
        <w:rPr>
          <w:rFonts w:ascii="Times New Roman" w:hAnsi="Times New Roman"/>
          <w:sz w:val="28"/>
          <w:szCs w:val="28"/>
          <w:rtl w:val="0"/>
          <w:lang w:val="ru-RU"/>
        </w:rPr>
        <w:t>4.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Формируется база данных ответов ИНС с привязкой к загруженным скриншотам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6.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Далее система формирует полный отчет о проведенных проверках и позволяет вести статистику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Интерфейс взаимодействия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Ai-Sign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обеспечивает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Получение отчета с детальной информацией о фиксации и идентификации объектов типа «дорожный знак»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spacing w:line="240" w:lineRule="auto"/>
        <w:rPr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Отчет имеет следующие параметры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атрибуты</w:t>
      </w:r>
      <w:r>
        <w:rPr>
          <w:rFonts w:ascii="Times New Roman" w:hAnsi="Times New Roman"/>
          <w:sz w:val="24"/>
          <w:szCs w:val="24"/>
          <w:rtl w:val="0"/>
          <w:lang w:val="ru-RU"/>
        </w:rPr>
        <w:t>):</w:t>
      </w:r>
    </w:p>
    <w:p>
      <w:pPr>
        <w:pStyle w:val="List Paragraph"/>
        <w:numPr>
          <w:ilvl w:val="0"/>
          <w:numId w:val="4"/>
        </w:numPr>
        <w:spacing w:line="240" w:lineRule="auto"/>
        <w:rPr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Название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камеры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spacing w:line="240" w:lineRule="auto"/>
        <w:rPr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Название скриншота</w:t>
      </w:r>
      <w:r>
        <w:rPr>
          <w:rFonts w:ascii="Times New Roman" w:hAnsi="Times New Roman"/>
          <w:sz w:val="24"/>
          <w:szCs w:val="24"/>
          <w:rtl w:val="0"/>
          <w:lang w:val="en-US"/>
        </w:rPr>
        <w:t>;</w:t>
      </w:r>
    </w:p>
    <w:p>
      <w:pPr>
        <w:pStyle w:val="List Paragraph"/>
        <w:numPr>
          <w:ilvl w:val="0"/>
          <w:numId w:val="4"/>
        </w:numPr>
        <w:spacing w:line="240" w:lineRule="auto"/>
        <w:rPr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Выявленная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Ai-Sign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категория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тип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List Paragraph"/>
        <w:numPr>
          <w:ilvl w:val="0"/>
          <w:numId w:val="4"/>
        </w:numPr>
        <w:spacing w:line="240" w:lineRule="auto"/>
        <w:rPr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Процент уверенности системы в локализации и идентификации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spacing w:line="240" w:lineRule="auto"/>
        <w:rPr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название и описание задания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которого была проведена проверка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Настройку режимов проверок</w:t>
      </w:r>
    </w:p>
    <w:p>
      <w:pPr>
        <w:pStyle w:val="Normal.0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Функционал гибкой настройки режимов ведения заданий на проверки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left="1069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line="240" w:lineRule="auto"/>
        <w:ind w:left="1069" w:firstLine="0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Задания на проверку могут иметь следующие настраиваемые параметры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атрибуты</w:t>
      </w:r>
      <w:r>
        <w:rPr>
          <w:rFonts w:ascii="Times New Roman" w:hAnsi="Times New Roman"/>
          <w:sz w:val="24"/>
          <w:szCs w:val="24"/>
          <w:rtl w:val="0"/>
          <w:lang w:val="ru-RU"/>
        </w:rPr>
        <w:t>):</w:t>
      </w:r>
    </w:p>
    <w:p>
      <w:pPr>
        <w:pStyle w:val="List Paragraph"/>
        <w:numPr>
          <w:ilvl w:val="0"/>
          <w:numId w:val="4"/>
        </w:numPr>
        <w:spacing w:line="240" w:lineRule="auto"/>
        <w:rPr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spacing w:line="240" w:lineRule="auto"/>
        <w:rPr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Категория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детектор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List Paragraph"/>
        <w:numPr>
          <w:ilvl w:val="0"/>
          <w:numId w:val="4"/>
        </w:numPr>
        <w:spacing w:line="240" w:lineRule="auto"/>
        <w:rPr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Периодичность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1"/>
          <w:numId w:val="4"/>
        </w:numPr>
        <w:spacing w:line="240" w:lineRule="auto"/>
        <w:rPr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периодические проверки по расписанию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конкретные числа месяца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дни недели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время проверки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период действия проверки в датах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количестве и пр</w:t>
      </w:r>
      <w:r>
        <w:rPr>
          <w:rFonts w:ascii="Times New Roman" w:hAnsi="Times New Roman"/>
          <w:sz w:val="24"/>
          <w:szCs w:val="24"/>
          <w:rtl w:val="0"/>
          <w:lang w:val="ru-RU"/>
        </w:rPr>
        <w:t>.);</w:t>
      </w:r>
    </w:p>
    <w:p>
      <w:pPr>
        <w:pStyle w:val="List Paragraph"/>
        <w:numPr>
          <w:ilvl w:val="1"/>
          <w:numId w:val="4"/>
        </w:numPr>
        <w:spacing w:line="240" w:lineRule="auto"/>
        <w:rPr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разовые проверки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1"/>
          <w:numId w:val="4"/>
        </w:numPr>
        <w:spacing w:line="240" w:lineRule="auto"/>
        <w:rPr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постоянная проверка на видеопотоке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spacing w:line="240" w:lineRule="auto"/>
        <w:rPr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Набор расписания скриншотов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spacing w:line="240" w:lineRule="auto"/>
        <w:rPr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Расчетная длительность выполнения задания с учетом объема камер в текущем задании и ранее запланированных заданий на проверку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spacing w:line="240" w:lineRule="auto"/>
        <w:rPr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Возможность задать перечень проверяемых проблемных категорий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spacing w:line="240" w:lineRule="auto"/>
        <w:rPr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Признак активности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активности задания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spacing w:line="240" w:lineRule="auto"/>
        <w:rPr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Возможность поставить обработку задания на паузу или отменить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spacing w:line="240" w:lineRule="auto"/>
        <w:rPr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Перечень операций с заданиями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удаление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редактирование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spacing w:line="240" w:lineRule="auto"/>
        <w:rPr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Хранение всей истории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логов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 менее </w:t>
      </w:r>
      <w:r>
        <w:rPr>
          <w:rFonts w:ascii="Times New Roman" w:hAnsi="Times New Roman"/>
          <w:sz w:val="24"/>
          <w:szCs w:val="24"/>
          <w:rtl w:val="0"/>
          <w:lang w:val="ru-RU"/>
        </w:rPr>
        <w:t>6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шести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месяцев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left="1069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List Paragraph"/>
        <w:spacing w:after="0" w:line="360" w:lineRule="auto"/>
        <w:ind w:left="0" w:firstLine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360" w:lineRule="auto"/>
        <w:ind w:left="0" w:firstLine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360" w:lineRule="auto"/>
        <w:ind w:left="0" w:firstLine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caps w:val="1"/>
          <w:kern w:val="2"/>
          <w:sz w:val="28"/>
          <w:szCs w:val="28"/>
        </w:rPr>
      </w:pPr>
    </w:p>
    <w:p>
      <w:pPr>
        <w:pStyle w:val="List Paragraph"/>
        <w:numPr>
          <w:ilvl w:val="0"/>
          <w:numId w:val="5"/>
        </w:numPr>
        <w:bidi w:val="0"/>
        <w:spacing w:after="0" w:line="360" w:lineRule="auto"/>
        <w:ind w:right="0"/>
        <w:jc w:val="left"/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Технические характеристики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:</w:t>
      </w:r>
    </w:p>
    <w:p>
      <w:pPr>
        <w:pStyle w:val="List Paragraph"/>
        <w:spacing w:after="0" w:line="360" w:lineRule="auto"/>
        <w:ind w:left="0" w:firstLine="0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360" w:lineRule="auto"/>
        <w:jc w:val="both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Вероятность нахождения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Ai-Sign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событий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искомых объектов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не менее </w:t>
      </w:r>
      <w:r>
        <w:rPr>
          <w:rFonts w:ascii="Times New Roman" w:hAnsi="Times New Roman"/>
          <w:sz w:val="28"/>
          <w:szCs w:val="28"/>
          <w:rtl w:val="0"/>
          <w:lang w:val="ru-RU"/>
        </w:rPr>
        <w:t>90%;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Диапазон разрешений проверяемых изображений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  <w:tab/>
        <w:t xml:space="preserve">       640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z w:val="28"/>
          <w:szCs w:val="28"/>
          <w:rtl w:val="0"/>
          <w:lang w:val="ru-RU"/>
        </w:rPr>
        <w:t>480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>2048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z w:val="28"/>
          <w:szCs w:val="28"/>
          <w:rtl w:val="0"/>
          <w:lang w:val="ru-RU"/>
        </w:rPr>
        <w:t>2048;</w:t>
      </w:r>
    </w:p>
    <w:p>
      <w:pPr>
        <w:pStyle w:val="Normal.0"/>
        <w:spacing w:after="0" w:line="360" w:lineRule="auto"/>
        <w:jc w:val="both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Диапазон частоты кадров видеопотока не менее  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>60</w:t>
      </w:r>
      <w:r>
        <w:rPr>
          <w:rFonts w:ascii="Times New Roman" w:hAnsi="Times New Roman"/>
          <w:sz w:val="28"/>
          <w:szCs w:val="28"/>
          <w:rtl w:val="0"/>
          <w:lang w:val="en-US"/>
        </w:rPr>
        <w:t>fps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jc w:val="both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Возможность осуществлять проверок изображений в час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менее</w:t>
      </w:r>
      <w:r>
        <w:rPr>
          <w:rFonts w:ascii="Times New Roman" w:hAnsi="Times New Roman"/>
          <w:sz w:val="28"/>
          <w:szCs w:val="28"/>
          <w:rtl w:val="0"/>
          <w:lang w:val="ru-RU"/>
        </w:rPr>
        <w:t>* - 100 000;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*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заданных системных характеристиках сервера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jc w:val="both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>8-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ядерный процессор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3600 Mhz, 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оперативная память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32 gb, </w:t>
      </w:r>
    </w:p>
    <w:p>
      <w:pPr>
        <w:pStyle w:val="Normal.0"/>
        <w:spacing w:after="0" w:line="360" w:lineRule="auto"/>
        <w:jc w:val="both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SSD 480 gb, </w:t>
      </w:r>
    </w:p>
    <w:p>
      <w:pPr>
        <w:pStyle w:val="Normal.0"/>
        <w:spacing w:after="0" w:line="360" w:lineRule="auto"/>
        <w:jc w:val="both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>HDD 3 tb,</w:t>
      </w:r>
    </w:p>
    <w:p>
      <w:pPr>
        <w:pStyle w:val="Normal.0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Видеокарта </w:t>
      </w:r>
      <w:r>
        <w:rPr>
          <w:rFonts w:ascii="Times New Roman" w:hAnsi="Times New Roman"/>
          <w:sz w:val="28"/>
          <w:szCs w:val="28"/>
          <w:rtl w:val="0"/>
          <w:lang w:val="ru-RU"/>
        </w:rPr>
        <w:t>2 x Nvidia RTX 2080Ti 11Gb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Пропускная способность сети </w:t>
      </w:r>
      <w:r>
        <w:rPr>
          <w:rFonts w:ascii="Times New Roman" w:hAnsi="Times New Roman"/>
          <w:sz w:val="28"/>
          <w:szCs w:val="28"/>
          <w:rtl w:val="0"/>
          <w:lang w:val="ru-RU"/>
        </w:rPr>
        <w:t>1gb/s.</w:t>
      </w:r>
    </w:p>
    <w:p>
      <w:pPr>
        <w:pStyle w:val="List Paragraph"/>
        <w:spacing w:after="0" w:line="360" w:lineRule="auto"/>
        <w:ind w:left="0" w:firstLine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360" w:lineRule="auto"/>
        <w:ind w:left="0" w:firstLine="0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pBdr>
        <w:top w:val="nil"/>
        <w:left w:val="nil"/>
        <w:bottom w:val="single" w:color="000000" w:sz="12" w:space="0" w:shadow="0" w:frame="0"/>
        <w:right w:val="nil"/>
      </w:pBdr>
      <w:rPr>
        <w:rFonts w:ascii="Times New Roman" w:cs="Times New Roman" w:hAnsi="Times New Roman" w:eastAsia="Times New Roman"/>
        <w:sz w:val="16"/>
        <w:szCs w:val="16"/>
        <w:lang w:val="en-US"/>
      </w:rPr>
    </w:pPr>
  </w:p>
  <w:p>
    <w:pPr>
      <w:pStyle w:val="Normal.0"/>
    </w:pPr>
    <w:r>
      <w:rPr>
        <w:rFonts w:ascii="Times New Roman" w:hAnsi="Times New Roman"/>
        <w:sz w:val="16"/>
        <w:szCs w:val="16"/>
        <w:rtl w:val="0"/>
        <w:lang w:val="en-US"/>
      </w:rPr>
      <w:t xml:space="preserve">Rev 001.001 </w:t>
    </w:r>
    <w:r>
      <w:rPr>
        <w:rFonts w:ascii="Times New Roman" w:hAnsi="Times New Roman" w:hint="default"/>
        <w:sz w:val="16"/>
        <w:szCs w:val="16"/>
        <w:rtl w:val="0"/>
        <w:lang w:val="en-US"/>
      </w:rPr>
      <w:t xml:space="preserve">© </w:t>
    </w:r>
    <w:r>
      <w:rPr>
        <w:rFonts w:ascii="Times New Roman" w:hAnsi="Times New Roman"/>
        <w:sz w:val="16"/>
        <w:szCs w:val="16"/>
        <w:rtl w:val="0"/>
        <w:lang w:val="en-US"/>
      </w:rPr>
      <w:t xml:space="preserve">2018 </w:t>
    </w:r>
    <w:r>
      <w:rPr>
        <w:rFonts w:ascii="Times New Roman" w:hAnsi="Times New Roman"/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>ITM Soft</w:t>
    </w:r>
    <w:r>
      <w:rPr>
        <w:rFonts w:ascii="Times New Roman" w:hAnsi="Times New Roman"/>
        <w:sz w:val="16"/>
        <w:szCs w:val="16"/>
        <w:rtl w:val="0"/>
        <w:lang w:val="en-US"/>
      </w:rPr>
      <w:t>. All rights reserved.</w:t>
      <w:tab/>
      <w:tab/>
      <w:tab/>
      <w:tab/>
      <w:tab/>
      <w:tab/>
      <w:tab/>
      <w:tab/>
      <w:tab/>
      <w:tab/>
    </w:r>
    <w:r>
      <w:rPr>
        <w:rtl w:val="0"/>
        <w:lang w:val="en-US"/>
      </w:rPr>
      <w:fldChar w:fldCharType="begin" w:fldLock="0"/>
    </w:r>
    <w:r>
      <w:rPr>
        <w:rtl w:val="0"/>
        <w:lang w:val="en-US"/>
      </w:rPr>
      <w:instrText xml:space="preserve"> PAGE </w:instrText>
    </w:r>
    <w:r>
      <w:rPr>
        <w:rtl w:val="0"/>
        <w:lang w:val="en-US"/>
      </w:rPr>
      <w:fldChar w:fldCharType="separate" w:fldLock="0"/>
    </w:r>
    <w:r>
      <w:rPr>
        <w:rtl w:val="0"/>
        <w:lang w:val="en-US"/>
      </w:rPr>
    </w:r>
    <w:r>
      <w:rPr>
        <w:rtl w:val="0"/>
        <w:lang w:val="en-US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pBdr>
        <w:top w:val="nil"/>
        <w:left w:val="nil"/>
        <w:bottom w:val="single" w:color="000000" w:sz="12" w:space="0" w:shadow="0" w:frame="0"/>
        <w:right w:val="nil"/>
      </w:pBdr>
      <w:jc w:val="right"/>
    </w:pPr>
    <w:r>
      <w:rPr>
        <w:outline w:val="0"/>
        <w:color w:val="000000"/>
        <w:u w:color="000000"/>
        <w:rtl w:val="0"/>
        <w:lang w:val="en-US"/>
        <w14:textFill>
          <w14:solidFill>
            <w14:srgbClr w14:val="000000"/>
          </w14:solidFill>
        </w14:textFill>
      </w:rPr>
      <w:t>Ai-Sign</w:t>
      <w:tab/>
      <w:tab/>
      <w:tab/>
      <w:tab/>
      <w:tab/>
      <w:tab/>
      <w:tab/>
      <w:tab/>
      <w:tab/>
      <w:tab/>
      <w:tab/>
      <w:tab/>
      <w:t>ITM Soft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7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513" w:hanging="5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513" w:hanging="5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873" w:hanging="87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33" w:hanging="12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33" w:hanging="12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)"/>
      <w:lvlJc w:val="left"/>
      <w:pPr>
        <w:ind w:left="1039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59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85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199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19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45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59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79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05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